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9" w:rsidRPr="00226E9B" w:rsidRDefault="003636E9" w:rsidP="003636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E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110AEA8" wp14:editId="68092CE9">
            <wp:simplePos x="0" y="0"/>
            <wp:positionH relativeFrom="margin">
              <wp:posOffset>2427435</wp:posOffset>
            </wp:positionH>
            <wp:positionV relativeFrom="paragraph">
              <wp:posOffset>183327</wp:posOffset>
            </wp:positionV>
            <wp:extent cx="895350" cy="842010"/>
            <wp:effectExtent l="0" t="0" r="0" b="0"/>
            <wp:wrapTopAndBottom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6E9" w:rsidRPr="00226E9B" w:rsidRDefault="003636E9" w:rsidP="003636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6E9" w:rsidRPr="00226E9B" w:rsidRDefault="003636E9" w:rsidP="003636E9">
      <w:pPr>
        <w:spacing w:after="0" w:line="240" w:lineRule="auto"/>
        <w:ind w:left="-426"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26E9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Г Л А В А   А Д М И Н И С Т Р А Ц И И</w:t>
      </w:r>
    </w:p>
    <w:p w:rsidR="003636E9" w:rsidRPr="00226E9B" w:rsidRDefault="003636E9" w:rsidP="003636E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26E9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 У Н И Ц И П А Л Ь Н О Г О     Р А Й О Н А</w:t>
      </w:r>
    </w:p>
    <w:p w:rsidR="003636E9" w:rsidRPr="00226E9B" w:rsidRDefault="003636E9" w:rsidP="003636E9">
      <w:pPr>
        <w:spacing w:after="0" w:line="240" w:lineRule="auto"/>
        <w:ind w:left="-360"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26E9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«ЛЕВАШИНСКИЙ РАЙОН» РЕСПУБЛИКИ  ДАГЕСТАН</w:t>
      </w:r>
    </w:p>
    <w:p w:rsidR="003636E9" w:rsidRPr="00226E9B" w:rsidRDefault="003636E9" w:rsidP="003636E9">
      <w:pPr>
        <w:spacing w:after="0" w:line="240" w:lineRule="auto"/>
        <w:ind w:left="-360" w:right="-3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636E9" w:rsidRPr="00226E9B" w:rsidRDefault="003636E9" w:rsidP="003636E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26E9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  О  С  Т  А  Н  О В  Л  Е  Н  И  Е  № 17</w:t>
      </w:r>
      <w:r w:rsidRPr="00226E9B">
        <w:rPr>
          <w:rFonts w:ascii="Times New Roman" w:eastAsia="Calibri" w:hAnsi="Times New Roman" w:cs="Times New Roman"/>
          <w:sz w:val="36"/>
          <w:szCs w:val="36"/>
          <w:u w:val="single"/>
          <w:lang w:eastAsia="ru-RU"/>
        </w:rPr>
        <w:t xml:space="preserve">  </w:t>
      </w:r>
    </w:p>
    <w:p w:rsidR="003636E9" w:rsidRPr="00226E9B" w:rsidRDefault="003636E9" w:rsidP="003636E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636E9" w:rsidRPr="00226E9B" w:rsidRDefault="003636E9" w:rsidP="003636E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6E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23 января 2025 года</w:t>
      </w:r>
    </w:p>
    <w:p w:rsidR="003636E9" w:rsidRPr="00226E9B" w:rsidRDefault="003636E9" w:rsidP="003636E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226E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Леваши</w:t>
      </w:r>
    </w:p>
    <w:p w:rsidR="003636E9" w:rsidRPr="00226E9B" w:rsidRDefault="003636E9" w:rsidP="00363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26E9B">
        <w:rPr>
          <w:rFonts w:ascii="Times New Roman" w:hAnsi="Times New Roman"/>
          <w:b/>
          <w:sz w:val="28"/>
          <w:szCs w:val="28"/>
          <w:lang w:eastAsia="ar-SA"/>
        </w:rPr>
        <w:t>Об установлении базовых нормативов затрат на оказание муниципальных услуг (выполнение работ) по реализации дополнительных общеразвивающих программ в соответствии с муниципальным заданием на 2025 год</w:t>
      </w:r>
    </w:p>
    <w:p w:rsidR="003636E9" w:rsidRPr="00226E9B" w:rsidRDefault="003636E9" w:rsidP="003636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6E9" w:rsidRPr="00226E9B" w:rsidRDefault="003636E9" w:rsidP="003636E9">
      <w:pPr>
        <w:spacing w:after="138" w:line="259" w:lineRule="auto"/>
        <w:ind w:left="7" w:right="152"/>
        <w:jc w:val="both"/>
        <w:rPr>
          <w:rFonts w:ascii="Times New Roman" w:hAnsi="Times New Roman"/>
          <w:sz w:val="28"/>
          <w:szCs w:val="28"/>
        </w:rPr>
      </w:pPr>
      <w:r w:rsidRPr="00226E9B">
        <w:rPr>
          <w:rFonts w:ascii="Times New Roman" w:hAnsi="Times New Roman"/>
          <w:sz w:val="28"/>
          <w:szCs w:val="28"/>
        </w:rPr>
        <w:t xml:space="preserve">         В соответствии со статьей 69.2 Бюджетного кодекса Российской Федерации, </w:t>
      </w:r>
      <w:r w:rsidRPr="00226E9B">
        <w:rPr>
          <w:rFonts w:ascii="Times New Roman" w:hAnsi="Times New Roman"/>
          <w:b/>
          <w:sz w:val="28"/>
          <w:szCs w:val="28"/>
        </w:rPr>
        <w:t xml:space="preserve"> </w:t>
      </w:r>
      <w:r w:rsidRPr="00226E9B">
        <w:rPr>
          <w:rFonts w:ascii="Times New Roman" w:hAnsi="Times New Roman"/>
          <w:sz w:val="28"/>
          <w:szCs w:val="28"/>
        </w:rPr>
        <w:t>постановлением администрации МР</w:t>
      </w:r>
      <w:r w:rsidRPr="00226E9B">
        <w:rPr>
          <w:rFonts w:ascii="Times New Roman" w:hAnsi="Times New Roman"/>
          <w:color w:val="26282F"/>
          <w:sz w:val="28"/>
          <w:szCs w:val="28"/>
        </w:rPr>
        <w:t xml:space="preserve"> «Левашинский район»</w:t>
      </w:r>
      <w:r w:rsidRPr="00226E9B">
        <w:rPr>
          <w:rFonts w:ascii="Times New Roman" w:hAnsi="Times New Roman"/>
          <w:sz w:val="28"/>
          <w:szCs w:val="28"/>
        </w:rPr>
        <w:t xml:space="preserve"> от 17.12.2020 года. </w:t>
      </w:r>
      <w:r w:rsidRPr="00226E9B">
        <w:rPr>
          <w:rFonts w:ascii="Times New Roman" w:hAnsi="Times New Roman"/>
          <w:color w:val="26282F"/>
          <w:sz w:val="28"/>
          <w:szCs w:val="28"/>
        </w:rPr>
        <w:t>№</w:t>
      </w:r>
      <w:r w:rsidRPr="00226E9B">
        <w:rPr>
          <w:rFonts w:ascii="Times New Roman" w:hAnsi="Times New Roman"/>
          <w:sz w:val="28"/>
          <w:szCs w:val="28"/>
        </w:rPr>
        <w:t xml:space="preserve">221 </w:t>
      </w:r>
      <w:r w:rsidRPr="00226E9B">
        <w:rPr>
          <w:rFonts w:ascii="Times New Roman" w:hAnsi="Times New Roman"/>
          <w:color w:val="26282F"/>
          <w:sz w:val="28"/>
          <w:szCs w:val="28"/>
        </w:rPr>
        <w:t>«</w:t>
      </w:r>
      <w:r w:rsidRPr="00226E9B">
        <w:rPr>
          <w:rFonts w:ascii="Times New Roman" w:hAnsi="Times New Roman"/>
          <w:sz w:val="28"/>
          <w:szCs w:val="28"/>
        </w:rPr>
        <w:t xml:space="preserve">Об утверждении Положения о порядке формирования муниципальных заданий муниципальным учреждениям МР «Левашинский район», </w:t>
      </w:r>
      <w:r w:rsidRPr="00226E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ю:</w:t>
      </w:r>
    </w:p>
    <w:p w:rsidR="003636E9" w:rsidRPr="00226E9B" w:rsidRDefault="003636E9" w:rsidP="003636E9">
      <w:pPr>
        <w:numPr>
          <w:ilvl w:val="0"/>
          <w:numId w:val="1"/>
        </w:numPr>
        <w:suppressAutoHyphens/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226E9B">
        <w:rPr>
          <w:rFonts w:ascii="Times New Roman" w:hAnsi="Times New Roman"/>
          <w:sz w:val="28"/>
          <w:szCs w:val="28"/>
          <w:lang w:eastAsia="ar-SA"/>
        </w:rPr>
        <w:t>Утвердить базовые нормативы затрат на оказание муниципальных</w:t>
      </w:r>
    </w:p>
    <w:p w:rsidR="003636E9" w:rsidRPr="00226E9B" w:rsidRDefault="003636E9" w:rsidP="003636E9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6E9B">
        <w:rPr>
          <w:rFonts w:ascii="Times New Roman" w:hAnsi="Times New Roman"/>
          <w:sz w:val="28"/>
          <w:szCs w:val="28"/>
          <w:lang w:eastAsia="ar-SA"/>
        </w:rPr>
        <w:t>услуг по реализации дополнительных общеразвивающих программ в соответствии с муниципальным заданием на 2025 год (приложение 1).</w:t>
      </w:r>
    </w:p>
    <w:p w:rsidR="003636E9" w:rsidRPr="00226E9B" w:rsidRDefault="003636E9" w:rsidP="003636E9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26E9B">
        <w:rPr>
          <w:rFonts w:ascii="Times New Roman" w:hAnsi="Times New Roman"/>
          <w:sz w:val="28"/>
          <w:szCs w:val="28"/>
          <w:lang w:eastAsia="ar-SA"/>
        </w:rPr>
        <w:t xml:space="preserve">        2. Считать утратившим силу </w:t>
      </w:r>
      <w:r w:rsidRPr="00226E9B">
        <w:rPr>
          <w:rFonts w:ascii="Times New Roman" w:hAnsi="Times New Roman"/>
          <w:b/>
          <w:sz w:val="28"/>
          <w:szCs w:val="28"/>
          <w:lang w:eastAsia="ar-SA"/>
        </w:rPr>
        <w:t>Постановление №248 от 16 декабря 2024 года</w:t>
      </w:r>
      <w:r w:rsidRPr="00226E9B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226E9B">
        <w:rPr>
          <w:rFonts w:ascii="Times New Roman" w:hAnsi="Times New Roman"/>
          <w:b/>
          <w:sz w:val="28"/>
          <w:szCs w:val="28"/>
          <w:lang w:eastAsia="ar-SA"/>
        </w:rPr>
        <w:t>Об установлении базовых нормативов затрат на оказание муниципальных услуг по реализации дополнительных общеразвивающих программ в соответствии с социальными сертификатами на 2025 год»</w:t>
      </w:r>
    </w:p>
    <w:p w:rsidR="003636E9" w:rsidRPr="00226E9B" w:rsidRDefault="003636E9" w:rsidP="003636E9">
      <w:pPr>
        <w:suppressAutoHyphens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6E9B">
        <w:rPr>
          <w:rFonts w:ascii="Times New Roman" w:hAnsi="Times New Roman"/>
          <w:sz w:val="28"/>
          <w:szCs w:val="28"/>
          <w:lang w:eastAsia="ar-SA"/>
        </w:rPr>
        <w:t xml:space="preserve">3. Утвердить отраслевые корректирующие коэффициенты, применяемые к базовым нормативам затрат на оказание муниципальных услуг по реализации дополнительных общеразвивающих программ в соответствии с муниципальным заданием на 2025 год (приложение 2). </w:t>
      </w:r>
    </w:p>
    <w:p w:rsidR="003636E9" w:rsidRPr="00226E9B" w:rsidRDefault="003636E9" w:rsidP="003636E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9B">
        <w:rPr>
          <w:rFonts w:ascii="Times New Roman" w:hAnsi="Times New Roman" w:cs="Times New Roman"/>
          <w:sz w:val="28"/>
          <w:szCs w:val="28"/>
        </w:rPr>
        <w:t xml:space="preserve">        4. Настоящее постановление вступает в силу с 1 января 2025года.</w:t>
      </w:r>
    </w:p>
    <w:p w:rsidR="003636E9" w:rsidRPr="00226E9B" w:rsidRDefault="003636E9" w:rsidP="003636E9">
      <w:pPr>
        <w:spacing w:after="160" w:line="259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226E9B">
        <w:rPr>
          <w:rFonts w:ascii="Times New Roman" w:hAnsi="Times New Roman" w:cs="Times New Roman"/>
          <w:sz w:val="28"/>
          <w:szCs w:val="28"/>
        </w:rPr>
        <w:lastRenderedPageBreak/>
        <w:t xml:space="preserve">        5. </w:t>
      </w:r>
      <w:r w:rsidRPr="00226E9B">
        <w:rPr>
          <w:rFonts w:ascii="Times New Roman" w:hAnsi="Times New Roman"/>
          <w:spacing w:val="2"/>
          <w:sz w:val="28"/>
          <w:szCs w:val="28"/>
        </w:rPr>
        <w:t>Начальнику МКУ «Управление информационного обеспечения и взаимодействия со СМИ МР «Левашинский район» Алиеву М.Я. разместить настоящее постановление на официальном сайте администрации в информационно-коммуникационной сети Интернет.</w:t>
      </w:r>
    </w:p>
    <w:p w:rsidR="003636E9" w:rsidRPr="00226E9B" w:rsidRDefault="003636E9" w:rsidP="003636E9">
      <w:pPr>
        <w:suppressAutoHyphens/>
        <w:spacing w:after="160" w:line="259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6E9B">
        <w:rPr>
          <w:rFonts w:ascii="Times New Roman" w:hAnsi="Times New Roman"/>
          <w:sz w:val="28"/>
          <w:szCs w:val="28"/>
          <w:lang w:eastAsia="ar-SA"/>
        </w:rPr>
        <w:t xml:space="preserve">          6. Контроль за исполнением данного постановления возложить на первого заместителя главы Администрации  МР «Левашинский район» Дибирова А.З.. </w:t>
      </w:r>
    </w:p>
    <w:p w:rsidR="003636E9" w:rsidRPr="00226E9B" w:rsidRDefault="003636E9" w:rsidP="003636E9">
      <w:pPr>
        <w:suppressAutoHyphens/>
        <w:spacing w:after="160" w:line="259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6E9B">
        <w:rPr>
          <w:rFonts w:ascii="Times New Roman" w:hAnsi="Times New Roman"/>
          <w:sz w:val="28"/>
          <w:szCs w:val="28"/>
          <w:lang w:eastAsia="ar-SA"/>
        </w:rPr>
        <w:t> </w:t>
      </w:r>
    </w:p>
    <w:p w:rsidR="003636E9" w:rsidRPr="00226E9B" w:rsidRDefault="003636E9" w:rsidP="003636E9">
      <w:pPr>
        <w:suppressAutoHyphens/>
        <w:spacing w:after="160" w:line="259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160" w:line="259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160" w:line="259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26E9B">
        <w:rPr>
          <w:rFonts w:ascii="Times New Roman" w:hAnsi="Times New Roman"/>
          <w:b/>
          <w:sz w:val="28"/>
          <w:szCs w:val="28"/>
          <w:lang w:eastAsia="ar-SA"/>
        </w:rPr>
        <w:t xml:space="preserve">Главы Администрации                                               </w:t>
      </w:r>
    </w:p>
    <w:p w:rsidR="003636E9" w:rsidRPr="00226E9B" w:rsidRDefault="003636E9" w:rsidP="003636E9">
      <w:pPr>
        <w:suppressAutoHyphens/>
        <w:spacing w:after="160" w:line="259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26E9B">
        <w:rPr>
          <w:rFonts w:ascii="Times New Roman" w:hAnsi="Times New Roman"/>
          <w:b/>
          <w:sz w:val="28"/>
          <w:szCs w:val="28"/>
          <w:lang w:eastAsia="ar-SA"/>
        </w:rPr>
        <w:t>МР «Левашинский район»</w:t>
      </w:r>
      <w:r w:rsidRPr="00226E9B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226E9B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226E9B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226E9B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226E9B">
        <w:rPr>
          <w:rFonts w:ascii="Times New Roman" w:hAnsi="Times New Roman"/>
          <w:b/>
          <w:sz w:val="28"/>
          <w:szCs w:val="28"/>
          <w:lang w:eastAsia="ar-SA"/>
        </w:rPr>
        <w:tab/>
        <w:t>Халалмагомедов М. А.</w:t>
      </w:r>
    </w:p>
    <w:p w:rsidR="003636E9" w:rsidRPr="00226E9B" w:rsidRDefault="003636E9" w:rsidP="003636E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E9" w:rsidRPr="00226E9B" w:rsidRDefault="003636E9" w:rsidP="003636E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9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636E9" w:rsidRPr="00226E9B" w:rsidRDefault="003636E9" w:rsidP="003636E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E9" w:rsidRPr="00226E9B" w:rsidRDefault="003636E9" w:rsidP="00363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636E9" w:rsidRPr="00226E9B" w:rsidSect="00830536">
          <w:pgSz w:w="11906" w:h="16838"/>
          <w:pgMar w:top="1134" w:right="707" w:bottom="1134" w:left="1701" w:header="708" w:footer="708" w:gutter="0"/>
          <w:pgNumType w:start="1"/>
          <w:cols w:space="720"/>
        </w:sectPr>
      </w:pPr>
      <w:r w:rsidRPr="00226E9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636E9" w:rsidRPr="00226E9B" w:rsidRDefault="003636E9" w:rsidP="003636E9">
      <w:pPr>
        <w:tabs>
          <w:tab w:val="left" w:pos="8366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26E9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636E9" w:rsidRPr="00226E9B" w:rsidRDefault="003636E9" w:rsidP="003636E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E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Приложение 1</w:t>
      </w:r>
    </w:p>
    <w:p w:rsidR="003636E9" w:rsidRPr="00226E9B" w:rsidRDefault="003636E9" w:rsidP="003636E9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6E9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636E9" w:rsidRPr="00226E9B" w:rsidRDefault="003636E9" w:rsidP="003636E9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6E9B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3636E9" w:rsidRPr="00226E9B" w:rsidRDefault="003636E9" w:rsidP="003636E9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/>
          <w:sz w:val="28"/>
          <w:szCs w:val="28"/>
        </w:rPr>
      </w:pPr>
      <w:r w:rsidRPr="00226E9B">
        <w:rPr>
          <w:rFonts w:ascii="Times New Roman" w:hAnsi="Times New Roman"/>
          <w:sz w:val="28"/>
          <w:szCs w:val="28"/>
        </w:rPr>
        <w:t>МР «Левашинский район» РД</w:t>
      </w:r>
    </w:p>
    <w:p w:rsidR="003636E9" w:rsidRPr="00226E9B" w:rsidRDefault="003636E9" w:rsidP="003636E9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6E9B">
        <w:rPr>
          <w:rFonts w:ascii="Times New Roman" w:hAnsi="Times New Roman" w:cs="Times New Roman"/>
          <w:sz w:val="28"/>
          <w:szCs w:val="28"/>
        </w:rPr>
        <w:t>от 23 января 2025 № 17</w:t>
      </w:r>
    </w:p>
    <w:p w:rsidR="003636E9" w:rsidRPr="00226E9B" w:rsidRDefault="003636E9" w:rsidP="003636E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E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</w:p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26E9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Базовые нормативы затрат на оказание муниципальных услуг по реализации дополнительных общеразвивающих программ в соответствии с муниципальным заданием </w:t>
      </w:r>
      <w:r w:rsidRPr="00226E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Pr="00226E9B">
        <w:rPr>
          <w:rFonts w:ascii="Times New Roman" w:hAnsi="Times New Roman"/>
          <w:b/>
          <w:sz w:val="28"/>
          <w:szCs w:val="28"/>
          <w:lang w:eastAsia="ar-SA"/>
        </w:rPr>
        <w:t xml:space="preserve">МР «Левашинский район» Республики Дагестан </w:t>
      </w:r>
      <w:r w:rsidRPr="00226E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2025 год</w:t>
      </w:r>
    </w:p>
    <w:p w:rsidR="003636E9" w:rsidRPr="00226E9B" w:rsidRDefault="003636E9" w:rsidP="00363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941" w:type="pct"/>
        <w:tblInd w:w="-147" w:type="dxa"/>
        <w:tblLook w:val="04A0" w:firstRow="1" w:lastRow="0" w:firstColumn="1" w:lastColumn="0" w:noHBand="0" w:noVBand="1"/>
      </w:tblPr>
      <w:tblGrid>
        <w:gridCol w:w="5582"/>
        <w:gridCol w:w="1823"/>
        <w:gridCol w:w="1830"/>
      </w:tblGrid>
      <w:tr w:rsidR="003636E9" w:rsidRPr="00226E9B" w:rsidTr="002B2A8D">
        <w:trPr>
          <w:trHeight w:val="1108"/>
        </w:trPr>
        <w:tc>
          <w:tcPr>
            <w:tcW w:w="3022" w:type="pct"/>
          </w:tcPr>
          <w:p w:rsidR="003636E9" w:rsidRPr="00226E9B" w:rsidRDefault="003636E9" w:rsidP="002B2A8D">
            <w:pPr>
              <w:spacing w:after="0" w:line="240" w:lineRule="auto"/>
            </w:pPr>
          </w:p>
          <w:p w:rsidR="003636E9" w:rsidRPr="00226E9B" w:rsidRDefault="003636E9" w:rsidP="002B2A8D">
            <w:pPr>
              <w:spacing w:after="0" w:line="240" w:lineRule="auto"/>
            </w:pPr>
            <w:r w:rsidRPr="00226E9B">
              <w:t>Направленности программ</w:t>
            </w:r>
          </w:p>
        </w:tc>
        <w:tc>
          <w:tcPr>
            <w:tcW w:w="987" w:type="pc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>Единицы измерения</w:t>
            </w:r>
          </w:p>
        </w:tc>
        <w:tc>
          <w:tcPr>
            <w:tcW w:w="991" w:type="pc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>Значение параметра на человеко-час</w:t>
            </w:r>
          </w:p>
        </w:tc>
      </w:tr>
      <w:tr w:rsidR="003636E9" w:rsidRPr="00226E9B" w:rsidTr="002B2A8D">
        <w:trPr>
          <w:trHeight w:val="654"/>
        </w:trPr>
        <w:tc>
          <w:tcPr>
            <w:tcW w:w="3022" w:type="pct"/>
          </w:tcPr>
          <w:p w:rsidR="003636E9" w:rsidRPr="00226E9B" w:rsidRDefault="003636E9" w:rsidP="002B2A8D">
            <w:pPr>
              <w:spacing w:after="0" w:line="240" w:lineRule="auto"/>
            </w:pPr>
            <w:bookmarkStart w:id="0" w:name="_Hlk22038637"/>
            <w:r w:rsidRPr="00226E9B">
              <w:t>Техническая</w:t>
            </w:r>
          </w:p>
        </w:tc>
        <w:tc>
          <w:tcPr>
            <w:tcW w:w="987" w:type="pct"/>
            <w:vMerge w:val="restar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 xml:space="preserve">Рублей </w:t>
            </w:r>
          </w:p>
        </w:tc>
        <w:tc>
          <w:tcPr>
            <w:tcW w:w="991" w:type="pc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>89,1</w:t>
            </w:r>
          </w:p>
        </w:tc>
      </w:tr>
      <w:tr w:rsidR="003636E9" w:rsidRPr="00226E9B" w:rsidTr="002B2A8D">
        <w:trPr>
          <w:trHeight w:val="654"/>
        </w:trPr>
        <w:tc>
          <w:tcPr>
            <w:tcW w:w="3022" w:type="pc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>Естественнонаучная</w:t>
            </w:r>
          </w:p>
        </w:tc>
        <w:tc>
          <w:tcPr>
            <w:tcW w:w="987" w:type="pct"/>
            <w:vMerge/>
          </w:tcPr>
          <w:p w:rsidR="003636E9" w:rsidRPr="00226E9B" w:rsidRDefault="003636E9" w:rsidP="002B2A8D">
            <w:pPr>
              <w:spacing w:after="0" w:line="240" w:lineRule="auto"/>
            </w:pPr>
          </w:p>
        </w:tc>
        <w:tc>
          <w:tcPr>
            <w:tcW w:w="991" w:type="pc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>89,1</w:t>
            </w:r>
          </w:p>
        </w:tc>
      </w:tr>
      <w:tr w:rsidR="003636E9" w:rsidRPr="00226E9B" w:rsidTr="002B2A8D">
        <w:trPr>
          <w:trHeight w:val="654"/>
        </w:trPr>
        <w:tc>
          <w:tcPr>
            <w:tcW w:w="3022" w:type="pc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>Художественная</w:t>
            </w:r>
          </w:p>
        </w:tc>
        <w:tc>
          <w:tcPr>
            <w:tcW w:w="987" w:type="pct"/>
            <w:vMerge/>
          </w:tcPr>
          <w:p w:rsidR="003636E9" w:rsidRPr="00226E9B" w:rsidRDefault="003636E9" w:rsidP="002B2A8D">
            <w:pPr>
              <w:spacing w:after="0" w:line="240" w:lineRule="auto"/>
            </w:pPr>
          </w:p>
        </w:tc>
        <w:tc>
          <w:tcPr>
            <w:tcW w:w="991" w:type="pc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>89,1</w:t>
            </w:r>
          </w:p>
        </w:tc>
      </w:tr>
      <w:tr w:rsidR="003636E9" w:rsidRPr="00226E9B" w:rsidTr="002B2A8D">
        <w:trPr>
          <w:trHeight w:val="654"/>
        </w:trPr>
        <w:tc>
          <w:tcPr>
            <w:tcW w:w="3022" w:type="pc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>Туристско-краеведческая</w:t>
            </w:r>
          </w:p>
        </w:tc>
        <w:tc>
          <w:tcPr>
            <w:tcW w:w="987" w:type="pct"/>
            <w:vMerge/>
          </w:tcPr>
          <w:p w:rsidR="003636E9" w:rsidRPr="00226E9B" w:rsidRDefault="003636E9" w:rsidP="002B2A8D">
            <w:pPr>
              <w:spacing w:after="0" w:line="240" w:lineRule="auto"/>
            </w:pPr>
          </w:p>
        </w:tc>
        <w:tc>
          <w:tcPr>
            <w:tcW w:w="991" w:type="pc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>89,1</w:t>
            </w:r>
          </w:p>
        </w:tc>
      </w:tr>
      <w:tr w:rsidR="003636E9" w:rsidRPr="00226E9B" w:rsidTr="002B2A8D">
        <w:trPr>
          <w:trHeight w:val="654"/>
        </w:trPr>
        <w:tc>
          <w:tcPr>
            <w:tcW w:w="3022" w:type="pc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>Физкультурно-спортивная</w:t>
            </w:r>
          </w:p>
        </w:tc>
        <w:tc>
          <w:tcPr>
            <w:tcW w:w="987" w:type="pct"/>
            <w:vMerge/>
          </w:tcPr>
          <w:p w:rsidR="003636E9" w:rsidRPr="00226E9B" w:rsidRDefault="003636E9" w:rsidP="002B2A8D">
            <w:pPr>
              <w:spacing w:after="0" w:line="240" w:lineRule="auto"/>
            </w:pPr>
          </w:p>
        </w:tc>
        <w:tc>
          <w:tcPr>
            <w:tcW w:w="991" w:type="pc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>89,1</w:t>
            </w:r>
          </w:p>
        </w:tc>
      </w:tr>
      <w:tr w:rsidR="003636E9" w:rsidRPr="00226E9B" w:rsidTr="002B2A8D">
        <w:trPr>
          <w:trHeight w:val="654"/>
        </w:trPr>
        <w:tc>
          <w:tcPr>
            <w:tcW w:w="3022" w:type="pc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>Социально-гуманитарная</w:t>
            </w:r>
          </w:p>
        </w:tc>
        <w:tc>
          <w:tcPr>
            <w:tcW w:w="987" w:type="pct"/>
            <w:vMerge/>
          </w:tcPr>
          <w:p w:rsidR="003636E9" w:rsidRPr="00226E9B" w:rsidRDefault="003636E9" w:rsidP="002B2A8D">
            <w:pPr>
              <w:spacing w:after="0" w:line="240" w:lineRule="auto"/>
            </w:pPr>
          </w:p>
        </w:tc>
        <w:tc>
          <w:tcPr>
            <w:tcW w:w="991" w:type="pct"/>
          </w:tcPr>
          <w:p w:rsidR="003636E9" w:rsidRPr="00226E9B" w:rsidRDefault="003636E9" w:rsidP="002B2A8D">
            <w:pPr>
              <w:spacing w:after="0" w:line="240" w:lineRule="auto"/>
            </w:pPr>
            <w:r w:rsidRPr="00226E9B">
              <w:t>89,1</w:t>
            </w:r>
          </w:p>
        </w:tc>
      </w:tr>
      <w:bookmarkEnd w:id="0"/>
    </w:tbl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E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Приложение 2</w:t>
      </w:r>
    </w:p>
    <w:p w:rsidR="003636E9" w:rsidRPr="00226E9B" w:rsidRDefault="003636E9" w:rsidP="003636E9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E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:rsidR="003636E9" w:rsidRPr="00226E9B" w:rsidRDefault="003636E9" w:rsidP="003636E9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6E9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636E9" w:rsidRPr="00226E9B" w:rsidRDefault="003636E9" w:rsidP="003636E9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6E9B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3636E9" w:rsidRPr="00226E9B" w:rsidRDefault="003636E9" w:rsidP="003636E9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/>
          <w:sz w:val="28"/>
          <w:szCs w:val="28"/>
        </w:rPr>
      </w:pPr>
      <w:r w:rsidRPr="00226E9B">
        <w:rPr>
          <w:rFonts w:ascii="Times New Roman" w:hAnsi="Times New Roman"/>
          <w:sz w:val="28"/>
          <w:szCs w:val="28"/>
        </w:rPr>
        <w:t>МР «Левашинский район» РД</w:t>
      </w:r>
    </w:p>
    <w:p w:rsidR="003636E9" w:rsidRPr="00226E9B" w:rsidRDefault="003636E9" w:rsidP="003636E9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6E9B">
        <w:rPr>
          <w:rFonts w:ascii="Times New Roman" w:hAnsi="Times New Roman" w:cs="Times New Roman"/>
          <w:sz w:val="28"/>
          <w:szCs w:val="28"/>
        </w:rPr>
        <w:t>от 23 января 2025 № 17</w:t>
      </w:r>
    </w:p>
    <w:p w:rsidR="003636E9" w:rsidRPr="00226E9B" w:rsidRDefault="003636E9" w:rsidP="003636E9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6E9" w:rsidRPr="00226E9B" w:rsidRDefault="003636E9" w:rsidP="0036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26E9B">
        <w:rPr>
          <w:rFonts w:ascii="Times New Roman" w:hAnsi="Times New Roman"/>
          <w:b/>
          <w:sz w:val="28"/>
          <w:szCs w:val="28"/>
        </w:rPr>
        <w:t xml:space="preserve">Отраслевые корректирующие коэффициенты, применяемые к базовым нормативам затрат </w:t>
      </w:r>
      <w:r w:rsidRPr="00226E9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на оказание муниципальных услуг по реализации дополнительных общеразвивающих программ в соответствии с муниципальным заданием </w:t>
      </w:r>
      <w:r w:rsidRPr="00226E9B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226E9B">
        <w:rPr>
          <w:rFonts w:ascii="Times New Roman" w:hAnsi="Times New Roman"/>
          <w:b/>
          <w:sz w:val="28"/>
          <w:szCs w:val="28"/>
          <w:lang w:eastAsia="ar-SA"/>
        </w:rPr>
        <w:t xml:space="preserve">МР «Левашинский район» Республики Дагестан </w:t>
      </w:r>
      <w:r w:rsidRPr="00226E9B">
        <w:rPr>
          <w:rFonts w:ascii="Times New Roman" w:eastAsia="Calibri" w:hAnsi="Times New Roman" w:cs="Times New Roman"/>
          <w:b/>
          <w:sz w:val="28"/>
          <w:szCs w:val="28"/>
        </w:rPr>
        <w:t>на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1"/>
        <w:gridCol w:w="3154"/>
      </w:tblGrid>
      <w:tr w:rsidR="003636E9" w:rsidRPr="00226E9B" w:rsidTr="002B2A8D">
        <w:tc>
          <w:tcPr>
            <w:tcW w:w="6345" w:type="dxa"/>
          </w:tcPr>
          <w:p w:rsidR="003636E9" w:rsidRPr="00226E9B" w:rsidRDefault="003636E9" w:rsidP="002B2A8D">
            <w:pPr>
              <w:spacing w:after="0" w:line="360" w:lineRule="auto"/>
            </w:pPr>
            <w:r w:rsidRPr="00226E9B">
              <w:t>Наименование</w:t>
            </w:r>
          </w:p>
        </w:tc>
        <w:tc>
          <w:tcPr>
            <w:tcW w:w="3226" w:type="dxa"/>
          </w:tcPr>
          <w:p w:rsidR="003636E9" w:rsidRPr="00226E9B" w:rsidRDefault="003636E9" w:rsidP="002B2A8D">
            <w:pPr>
              <w:spacing w:after="0" w:line="360" w:lineRule="auto"/>
            </w:pPr>
            <w:r w:rsidRPr="00226E9B">
              <w:t>Значение</w:t>
            </w:r>
          </w:p>
        </w:tc>
      </w:tr>
      <w:tr w:rsidR="003636E9" w:rsidRPr="00226E9B" w:rsidTr="002B2A8D">
        <w:tc>
          <w:tcPr>
            <w:tcW w:w="6345" w:type="dxa"/>
          </w:tcPr>
          <w:p w:rsidR="003636E9" w:rsidRPr="00226E9B" w:rsidRDefault="003636E9" w:rsidP="002B2A8D">
            <w:pPr>
              <w:spacing w:after="0" w:line="360" w:lineRule="auto"/>
            </w:pPr>
            <w:r w:rsidRPr="00226E9B"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3636E9" w:rsidRPr="00226E9B" w:rsidRDefault="003636E9" w:rsidP="002B2A8D">
            <w:pPr>
              <w:spacing w:after="0" w:line="360" w:lineRule="auto"/>
            </w:pPr>
            <w:r w:rsidRPr="00226E9B">
              <w:t>1</w:t>
            </w:r>
          </w:p>
        </w:tc>
      </w:tr>
      <w:tr w:rsidR="003636E9" w:rsidRPr="00226E9B" w:rsidTr="002B2A8D">
        <w:tc>
          <w:tcPr>
            <w:tcW w:w="6345" w:type="dxa"/>
          </w:tcPr>
          <w:p w:rsidR="003636E9" w:rsidRPr="00226E9B" w:rsidRDefault="003636E9" w:rsidP="002B2A8D">
            <w:pPr>
              <w:spacing w:after="0" w:line="360" w:lineRule="auto"/>
            </w:pPr>
            <w:r w:rsidRPr="00226E9B">
              <w:t>Программа в дистанционной форме</w:t>
            </w:r>
          </w:p>
        </w:tc>
        <w:tc>
          <w:tcPr>
            <w:tcW w:w="3226" w:type="dxa"/>
          </w:tcPr>
          <w:p w:rsidR="003636E9" w:rsidRPr="00226E9B" w:rsidRDefault="003636E9" w:rsidP="002B2A8D">
            <w:pPr>
              <w:spacing w:after="0" w:line="360" w:lineRule="auto"/>
            </w:pPr>
            <w:r w:rsidRPr="00226E9B">
              <w:t>1</w:t>
            </w:r>
          </w:p>
        </w:tc>
      </w:tr>
      <w:tr w:rsidR="003636E9" w:rsidRPr="00226E9B" w:rsidTr="002B2A8D">
        <w:tc>
          <w:tcPr>
            <w:tcW w:w="6345" w:type="dxa"/>
          </w:tcPr>
          <w:p w:rsidR="003636E9" w:rsidRPr="00226E9B" w:rsidRDefault="003636E9" w:rsidP="002B2A8D">
            <w:pPr>
              <w:spacing w:after="0" w:line="360" w:lineRule="auto"/>
            </w:pPr>
            <w:r w:rsidRPr="00226E9B">
              <w:t>Программа в очно-заочной форме</w:t>
            </w:r>
          </w:p>
        </w:tc>
        <w:tc>
          <w:tcPr>
            <w:tcW w:w="3226" w:type="dxa"/>
          </w:tcPr>
          <w:p w:rsidR="003636E9" w:rsidRPr="00226E9B" w:rsidRDefault="003636E9" w:rsidP="002B2A8D">
            <w:pPr>
              <w:spacing w:after="0" w:line="360" w:lineRule="auto"/>
            </w:pPr>
            <w:r w:rsidRPr="00226E9B">
              <w:t>1</w:t>
            </w:r>
          </w:p>
        </w:tc>
      </w:tr>
    </w:tbl>
    <w:p w:rsidR="003636E9" w:rsidRPr="00226E9B" w:rsidRDefault="003636E9" w:rsidP="003636E9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3636E9" w:rsidRPr="00226E9B" w:rsidRDefault="003636E9" w:rsidP="003636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36E9" w:rsidRPr="00226E9B" w:rsidRDefault="003636E9" w:rsidP="003636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6E9" w:rsidRPr="00226E9B" w:rsidRDefault="003636E9" w:rsidP="003636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6E9" w:rsidRPr="00226E9B" w:rsidRDefault="003636E9" w:rsidP="003636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6E9" w:rsidRPr="00226E9B" w:rsidRDefault="003636E9" w:rsidP="003636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6E9" w:rsidRPr="00226E9B" w:rsidRDefault="003636E9" w:rsidP="003636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6E9" w:rsidRPr="00226E9B" w:rsidRDefault="003636E9" w:rsidP="003636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6E9" w:rsidRPr="00226E9B" w:rsidRDefault="003636E9" w:rsidP="003636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52A" w:rsidRDefault="00E1152A">
      <w:bookmarkStart w:id="1" w:name="_GoBack"/>
      <w:bookmarkEnd w:id="1"/>
    </w:p>
    <w:sectPr w:rsidR="00E1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D34E7"/>
    <w:multiLevelType w:val="hybridMultilevel"/>
    <w:tmpl w:val="1F067A5C"/>
    <w:lvl w:ilvl="0" w:tplc="A43ABDF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D0"/>
    <w:rsid w:val="000C5BD0"/>
    <w:rsid w:val="003636E9"/>
    <w:rsid w:val="00E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D330C-5015-4A59-A897-DE51CC85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E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6E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2025-03-17T07:12:00Z</dcterms:created>
  <dcterms:modified xsi:type="dcterms:W3CDTF">2025-03-17T07:12:00Z</dcterms:modified>
</cp:coreProperties>
</file>